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B7A3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3DB73EFF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3AC06" w14:textId="77777777" w:rsidR="007B6691" w:rsidRDefault="007B6691"/>
    <w:p w14:paraId="1EFB4AC8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2970A403" w14:textId="77777777" w:rsidR="007B6691" w:rsidRDefault="007B6691" w:rsidP="007B6691">
      <w:pPr>
        <w:jc w:val="center"/>
        <w:rPr>
          <w:b/>
        </w:rPr>
      </w:pPr>
    </w:p>
    <w:p w14:paraId="6150DA42" w14:textId="77777777" w:rsidR="007B6691" w:rsidRPr="008015F6" w:rsidRDefault="007B6691" w:rsidP="007B6691">
      <w:pPr>
        <w:pStyle w:val="Heading2"/>
        <w:rPr>
          <w:rFonts w:asciiTheme="minorHAnsi" w:hAnsiTheme="minorHAnsi"/>
          <w:b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4A7FF1">
        <w:rPr>
          <w:rFonts w:asciiTheme="minorHAnsi" w:hAnsiTheme="minorHAnsi"/>
          <w:sz w:val="28"/>
          <w:szCs w:val="28"/>
        </w:rPr>
        <w:t>222:  School Absences for Religious Holidays and Observances</w:t>
      </w:r>
    </w:p>
    <w:p w14:paraId="75D207A4" w14:textId="77777777" w:rsidR="004A7FF1" w:rsidRDefault="004A7FF1" w:rsidP="004A7FF1">
      <w:r>
        <w:t xml:space="preserve">It is the policy of the Board of Trustees to be in compliance with </w:t>
      </w:r>
      <w:r w:rsidR="00F746C8">
        <w:t>N.C.G.S. &amp; 115D-5 (u</w:t>
      </w:r>
      <w:r w:rsidR="00BC4138">
        <w:t xml:space="preserve">) regarding </w:t>
      </w:r>
      <w:r>
        <w:t>School Absence for Religious Holidays.  Each A-B Tech Community College student is eligible to take up to two calendar days as an excused absence for religious observances each academic year.</w:t>
      </w:r>
    </w:p>
    <w:p w14:paraId="157C0D7A" w14:textId="77777777" w:rsidR="00DF72EC" w:rsidRDefault="004A7FF1" w:rsidP="004A7FF1">
      <w:r w:rsidRPr="00DF72EC">
        <w:rPr>
          <w:rStyle w:val="Heading2Char"/>
        </w:rPr>
        <w:t>Scope</w:t>
      </w:r>
    </w:p>
    <w:p w14:paraId="531DAE34" w14:textId="77777777" w:rsidR="004A7FF1" w:rsidRDefault="004A7FF1" w:rsidP="004A7FF1">
      <w:r>
        <w:t xml:space="preserve">Curriculum and continuing education students. </w:t>
      </w:r>
    </w:p>
    <w:p w14:paraId="34B0D32A" w14:textId="77777777" w:rsidR="00DF72EC" w:rsidRDefault="004A7FF1" w:rsidP="004A7FF1">
      <w:r w:rsidRPr="00DF72EC">
        <w:rPr>
          <w:rStyle w:val="Heading2Char"/>
        </w:rPr>
        <w:t>Definitions</w:t>
      </w:r>
    </w:p>
    <w:p w14:paraId="7EA1B6AA" w14:textId="77777777" w:rsidR="00F746C8" w:rsidRPr="00F746C8" w:rsidRDefault="00F746C8" w:rsidP="00F763B5">
      <w:pPr>
        <w:rPr>
          <w:rFonts w:ascii="Arial" w:eastAsia="Times New Roman" w:hAnsi="Arial" w:cs="Arial"/>
          <w:sz w:val="30"/>
          <w:szCs w:val="30"/>
        </w:rPr>
      </w:pPr>
      <w:r>
        <w:t xml:space="preserve">N.C.G.S. &amp; 115D-5 (u): </w:t>
      </w:r>
      <w:r w:rsidR="00F763B5">
        <w:t xml:space="preserve"> </w:t>
      </w:r>
      <w:r>
        <w:t>“</w:t>
      </w:r>
      <w:r w:rsidRPr="00F763B5">
        <w:t xml:space="preserve">The State Board of Community Colleges shall direct each community college to adopt a policy that authorizes a minimum of two excused absences each academic year for religious observances required by the faith of a student. </w:t>
      </w:r>
      <w:r w:rsidR="00F763B5">
        <w:t xml:space="preserve"> </w:t>
      </w:r>
      <w:r w:rsidRPr="00F763B5">
        <w:t xml:space="preserve">The policy may require that the student provide written notice of the request for an excused absence a reasonable time prior to the religious observance. </w:t>
      </w:r>
      <w:r w:rsidR="00F763B5">
        <w:t xml:space="preserve"> </w:t>
      </w:r>
      <w:r w:rsidRPr="00F763B5">
        <w:t>The policy shall also provide that the student shall be given the opportunity to make up any tests or other work missed due to an excused absence for a religious observance.</w:t>
      </w:r>
      <w:r>
        <w:t>”</w:t>
      </w:r>
    </w:p>
    <w:p w14:paraId="1CE991BE" w14:textId="77777777" w:rsidR="004A7FF1" w:rsidRDefault="004A7FF1" w:rsidP="004A7FF1">
      <w:r w:rsidRPr="00CA6A36">
        <w:rPr>
          <w:rStyle w:val="Heading3Char"/>
        </w:rPr>
        <w:t>Academic year:</w:t>
      </w:r>
      <w:r>
        <w:t xml:space="preserve">  The sequence of fall, spring and summer semesters.</w:t>
      </w:r>
    </w:p>
    <w:p w14:paraId="4788F4C6" w14:textId="77777777" w:rsidR="00DF72EC" w:rsidRDefault="004A7FF1" w:rsidP="004A7FF1">
      <w:r w:rsidRPr="00DF72EC">
        <w:rPr>
          <w:rStyle w:val="Heading2Char"/>
        </w:rPr>
        <w:t>References</w:t>
      </w:r>
    </w:p>
    <w:p w14:paraId="6C232618" w14:textId="77777777" w:rsidR="004A7FF1" w:rsidRDefault="004A7FF1" w:rsidP="00DF72EC">
      <w:pPr>
        <w:spacing w:before="120" w:after="120" w:line="240" w:lineRule="auto"/>
      </w:pPr>
      <w:r>
        <w:t>N.C.G.S. &amp; 115D-5 (u), amended on July 20, 2010</w:t>
      </w:r>
    </w:p>
    <w:p w14:paraId="1B796294" w14:textId="77777777" w:rsidR="004A7FF1" w:rsidRDefault="004A7FF1" w:rsidP="00DF72EC">
      <w:pPr>
        <w:spacing w:before="120" w:after="120" w:line="240" w:lineRule="auto"/>
      </w:pPr>
      <w:r>
        <w:t>Reviewed by the Executive Leadership Team, August 13, 2014</w:t>
      </w:r>
      <w:r w:rsidR="00D72448">
        <w:t xml:space="preserve"> and May 15, 2019</w:t>
      </w:r>
    </w:p>
    <w:p w14:paraId="1AC784FC" w14:textId="77777777" w:rsidR="004A7FF1" w:rsidRDefault="004A7FF1" w:rsidP="00DF72EC">
      <w:pPr>
        <w:spacing w:before="120" w:after="120" w:line="240" w:lineRule="auto"/>
      </w:pPr>
      <w:r>
        <w:t>Reviewed by the College Attorney, October 22, 2010 and August 15, 2014</w:t>
      </w:r>
    </w:p>
    <w:p w14:paraId="73457A61" w14:textId="77777777" w:rsidR="00DF72EC" w:rsidRDefault="004A7FF1" w:rsidP="004A7FF1">
      <w:r w:rsidRPr="00DF72EC">
        <w:rPr>
          <w:rStyle w:val="Heading2Char"/>
        </w:rPr>
        <w:t>Policy Owner</w:t>
      </w:r>
    </w:p>
    <w:p w14:paraId="4B74DC57" w14:textId="3BCCDFEC" w:rsidR="004A7FF1" w:rsidRDefault="004A7FF1" w:rsidP="004A7FF1">
      <w:r>
        <w:t>Vice Presi</w:t>
      </w:r>
      <w:r w:rsidR="00DF72EC">
        <w:t xml:space="preserve">dent for Instructional Services, </w:t>
      </w:r>
      <w:r>
        <w:t>Ext. 7</w:t>
      </w:r>
      <w:r w:rsidR="00355AE2">
        <w:t>900</w:t>
      </w:r>
    </w:p>
    <w:p w14:paraId="5D35CE3F" w14:textId="77777777" w:rsidR="007B6691" w:rsidRDefault="00DF72EC">
      <w:r>
        <w:t xml:space="preserve">Approved by the Board of Trustees on </w:t>
      </w:r>
      <w:r w:rsidR="00D72448" w:rsidRPr="00F763B5">
        <w:t>June 10, 2019.</w:t>
      </w:r>
    </w:p>
    <w:sectPr w:rsidR="007B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186E5B"/>
    <w:rsid w:val="00355AE2"/>
    <w:rsid w:val="004A7FF1"/>
    <w:rsid w:val="007B6691"/>
    <w:rsid w:val="00913515"/>
    <w:rsid w:val="00955CE7"/>
    <w:rsid w:val="00A86475"/>
    <w:rsid w:val="00AC7EF5"/>
    <w:rsid w:val="00BC4138"/>
    <w:rsid w:val="00C642D4"/>
    <w:rsid w:val="00CA6A36"/>
    <w:rsid w:val="00D36D59"/>
    <w:rsid w:val="00D72448"/>
    <w:rsid w:val="00DD553E"/>
    <w:rsid w:val="00DF72EC"/>
    <w:rsid w:val="00E04F62"/>
    <w:rsid w:val="00E52999"/>
    <w:rsid w:val="00F746C8"/>
    <w:rsid w:val="00F7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D862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6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6A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870</Value>
    </Procedure>
    <ELT_x0020_Reviewed xmlns="89b78d55-7dab-4c90-aab4-fcde592880c4">8.13.14, 5.15.19</ELT_x0020_Reviewed>
    <Former_x0020_Policy_x0020__x0023_ xmlns="89b78d55-7dab-4c90-aab4-fcde592880c4" xsi:nil="true"/>
    <Policy_x0020__x0023_ xmlns="89b78d55-7dab-4c90-aab4-fcde592880c4">222</Policy_x0020__x0023_>
    <Chapter xmlns="24095468-7e6a-47f9-99ae-172bfb0b814b">2</Chapter>
    <Approved xmlns="89b78d55-7dab-4c90-aab4-fcde592880c4">9.8.14, 6.10.19</Approved>
    <_dlc_DocId xmlns="bebb4801-54de-4360-b8be-17d68ad98198">5XFVYUFMDQTF-1786235727-1135</_dlc_DocId>
    <_dlc_DocIdUrl xmlns="bebb4801-54de-4360-b8be-17d68ad98198">
      <Url>https://policies.abtech.edu/_layouts/15/DocIdRedir.aspx?ID=5XFVYUFMDQTF-1786235727-1135</Url>
      <Description>5XFVYUFMDQTF-1786235727-1135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3DB7DBC6-5116-4F3C-AB1F-F38221DD71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ABBA83-C4A7-45FF-A6DB-7F541F341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40D07-8811-47FA-A33A-22E81638A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B4C0A-277E-45E1-9801-8400B19C840E}">
  <ds:schemaRefs>
    <ds:schemaRef ds:uri="http://schemas.microsoft.com/office/2006/metadata/properties"/>
    <ds:schemaRef ds:uri="bebb4801-54de-4360-b8be-17d68ad9819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9b78d55-7dab-4c90-aab4-fcde592880c4"/>
    <ds:schemaRef ds:uri="24095468-7e6a-47f9-99ae-172bfb0b814b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Absences for Religious Holidays and Observances</vt:lpstr>
    </vt:vector>
  </TitlesOfParts>
  <Company>A-B Tech Community College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Absences for Religious Holidays and Observances</dc:title>
  <dc:subject/>
  <dc:creator>Carolyn H Rice</dc:creator>
  <cp:keywords/>
  <dc:description/>
  <cp:lastModifiedBy>Carolyn H. Rice</cp:lastModifiedBy>
  <cp:revision>3</cp:revision>
  <cp:lastPrinted>2019-05-15T17:28:00Z</cp:lastPrinted>
  <dcterms:created xsi:type="dcterms:W3CDTF">2019-05-21T14:27:00Z</dcterms:created>
  <dcterms:modified xsi:type="dcterms:W3CDTF">2024-06-10T19:16:00Z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2d19153c-b4ed-4981-9599-d1e55678d797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